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proofErr w:type="spellStart"/>
            <w:r w:rsidRPr="004761E3">
              <w:rPr>
                <w:sz w:val="18"/>
                <w:szCs w:val="18"/>
              </w:rPr>
              <w:t>Мигранти</w:t>
            </w:r>
            <w:proofErr w:type="spellEnd"/>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proofErr w:type="spellStart"/>
            <w:r w:rsidRPr="004761E3">
              <w:rPr>
                <w:color w:val="000000"/>
                <w:sz w:val="18"/>
                <w:szCs w:val="18"/>
              </w:rPr>
              <w:t>Следгимназиално</w:t>
            </w:r>
            <w:proofErr w:type="spellEnd"/>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C9E44EF"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DC9A854"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054145C"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5033544"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0EDD5B4" w:rsidR="00B015D7" w:rsidRPr="00DA3ECF" w:rsidRDefault="00B015D7" w:rsidP="00624C55">
            <w:pPr>
              <w:jc w:val="center"/>
              <w:rPr>
                <w:sz w:val="24"/>
                <w:szCs w:val="24"/>
              </w:rPr>
            </w:pPr>
            <w:r w:rsidRPr="00DA3ECF">
              <w:object w:dxaOrig="225" w:dyaOrig="225" w14:anchorId="37389A9C">
                <v:shape id="_x0000_i1130" type="#_x0000_t75" style="width:20.25pt;height:18pt" o:ole="">
                  <v:imagedata r:id="rId13" o:title=""/>
                </v:shape>
                <w:control r:id="rId14" w:name="DefaultOcxName80" w:shapeid="_x0000_i113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65D01B4" w:rsidR="006C4C78" w:rsidRPr="00994041" w:rsidRDefault="006668AA" w:rsidP="00DA3ECF">
            <w:pPr>
              <w:jc w:val="both"/>
            </w:pPr>
            <w:r>
              <w:t>27</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4B0F9ACE" w:rsidR="006C4C78" w:rsidRPr="00994041" w:rsidRDefault="00C00C22" w:rsidP="00DA3ECF">
            <w:pPr>
              <w:jc w:val="both"/>
            </w:pPr>
            <w:r>
              <w:rPr>
                <w:lang w:val="en-US"/>
              </w:rPr>
              <w:t>0</w:t>
            </w:r>
            <w:r w:rsidR="006668AA">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129136B" w:rsidR="00CB3A61" w:rsidRPr="00DA3ECF" w:rsidRDefault="00CB3A61" w:rsidP="0047272F">
            <w:pPr>
              <w:jc w:val="center"/>
            </w:pPr>
            <w:r w:rsidRPr="00CB3A61">
              <w:lastRenderedPageBreak/>
              <w:object w:dxaOrig="225" w:dyaOrig="225" w14:anchorId="11902B8A">
                <v:shape id="_x0000_i1132" type="#_x0000_t75" style="width:20.25pt;height:18pt" o:ole="">
                  <v:imagedata r:id="rId13" o:title=""/>
                </v:shape>
                <w:control r:id="rId15" w:name="DefaultOcxName7611112114" w:shapeid="_x0000_i1132"/>
              </w:object>
            </w:r>
          </w:p>
        </w:tc>
        <w:tc>
          <w:tcPr>
            <w:tcW w:w="2159" w:type="pct"/>
            <w:gridSpan w:val="3"/>
            <w:vAlign w:val="center"/>
          </w:tcPr>
          <w:p w14:paraId="4028B971" w14:textId="0793A4F3"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0336A2B" w:rsidR="006C4C78" w:rsidRPr="00994041" w:rsidRDefault="006668AA" w:rsidP="006C375D">
            <w:pPr>
              <w:jc w:val="both"/>
            </w:pPr>
            <w:r>
              <w:t>05</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6B801EA" w:rsidR="006C4C78" w:rsidRPr="00994041" w:rsidRDefault="006668AA" w:rsidP="006C375D">
            <w:pPr>
              <w:jc w:val="both"/>
            </w:pPr>
            <w:r>
              <w:rPr>
                <w:lang w:val="en-US"/>
              </w:rPr>
              <w:t>07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9D65186" w:rsidR="00CD12CD" w:rsidRPr="00DA3ECF" w:rsidRDefault="00CD12CD" w:rsidP="00624C55">
            <w:pPr>
              <w:jc w:val="center"/>
            </w:pPr>
            <w:r w:rsidRPr="00DA3ECF">
              <w:object w:dxaOrig="225" w:dyaOrig="225" w14:anchorId="3C0DD627">
                <v:shape id="_x0000_i1131" type="#_x0000_t75" style="width:20.25pt;height:18pt" o:ole="">
                  <v:imagedata r:id="rId13" o:title=""/>
                </v:shape>
                <w:control r:id="rId17" w:name="DefaultOcxName761111211" w:shapeid="_x0000_i1131"/>
              </w:object>
            </w:r>
          </w:p>
        </w:tc>
        <w:tc>
          <w:tcPr>
            <w:tcW w:w="2025" w:type="pct"/>
            <w:gridSpan w:val="2"/>
            <w:vAlign w:val="center"/>
          </w:tcPr>
          <w:p w14:paraId="45306FCD" w14:textId="207D7F1D"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D862B06"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4654C7D"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4DB97C42"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72A2ABC"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107A0F68"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3B2D9552"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59785F74"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7FAF61A8"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483F6D0E"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7" w:name="DefaultOcxName76111121111" w:shapeid="_x0000_i1119"/>
              </w:object>
            </w:r>
          </w:p>
        </w:tc>
        <w:tc>
          <w:tcPr>
            <w:tcW w:w="422" w:type="pct"/>
            <w:shd w:val="clear" w:color="auto" w:fill="auto"/>
            <w:vAlign w:val="center"/>
          </w:tcPr>
          <w:p w14:paraId="24A279A7" w14:textId="2853D501" w:rsidR="00FC7DA5" w:rsidRPr="00DA3ECF" w:rsidRDefault="00FC7DA5" w:rsidP="00445FC8">
            <w:pPr>
              <w:jc w:val="center"/>
            </w:pPr>
            <w:r w:rsidRPr="00DA3ECF">
              <w:object w:dxaOrig="225" w:dyaOrig="225" w14:anchorId="79916FE6">
                <v:shape id="_x0000_i1133" type="#_x0000_t75" style="width:20.25pt;height:18pt" o:ole="">
                  <v:imagedata r:id="rId13" o:title=""/>
                </v:shape>
                <w:control r:id="rId28" w:name="DefaultOcxName76111121131" w:shapeid="_x0000_i1133"/>
              </w:object>
            </w:r>
          </w:p>
        </w:tc>
        <w:tc>
          <w:tcPr>
            <w:tcW w:w="422" w:type="pct"/>
            <w:vAlign w:val="center"/>
          </w:tcPr>
          <w:p w14:paraId="0821C7E0" w14:textId="4696EDFC"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6CDEBF52"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 xml:space="preserve">на основание Регламент (ЕС) 2021/1060 на Европейския парламент и на Съвета, Регламент (ЕС, </w:t>
      </w:r>
      <w:proofErr w:type="spellStart"/>
      <w:r w:rsidR="008010D3" w:rsidRPr="008010D3">
        <w:rPr>
          <w:sz w:val="22"/>
          <w:szCs w:val="22"/>
        </w:rPr>
        <w:t>Евратом</w:t>
      </w:r>
      <w:proofErr w:type="spellEnd"/>
      <w:r w:rsidR="008010D3" w:rsidRPr="008010D3">
        <w:rPr>
          <w:sz w:val="22"/>
          <w:szCs w:val="22"/>
        </w:rPr>
        <w:t>)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38DE865" w:rsidR="00C854E9" w:rsidRPr="00C33255" w:rsidRDefault="00D26818" w:rsidP="001663F7">
      <w:r w:rsidRPr="00445FC8">
        <w:rPr>
          <w:b/>
          <w:bCs/>
        </w:rPr>
        <w:t xml:space="preserve">Дата на попълване : </w:t>
      </w:r>
      <w:r w:rsidR="006668AA">
        <w:rPr>
          <w:bCs/>
        </w:rPr>
        <w:t>27.05</w:t>
      </w:r>
      <w:r w:rsidR="00C41CF4">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bookmarkStart w:id="0" w:name="_GoBack"/>
      <w:bookmarkEnd w:id="0"/>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Регистрираните земеделски производители се считат за заети лица, дори ако не успяват </w:t>
            </w:r>
            <w:proofErr w:type="spellStart"/>
            <w:r w:rsidRPr="003F4F4B">
              <w:rPr>
                <w:rFonts w:asciiTheme="majorBidi" w:hAnsiTheme="majorBidi" w:cstheme="majorBidi"/>
                <w:bCs/>
                <w:sz w:val="18"/>
                <w:szCs w:val="18"/>
              </w:rPr>
              <w:t>дареализират</w:t>
            </w:r>
            <w:proofErr w:type="spellEnd"/>
            <w:r w:rsidRPr="003F4F4B">
              <w:rPr>
                <w:rFonts w:asciiTheme="majorBidi" w:hAnsiTheme="majorBidi" w:cstheme="majorBidi"/>
                <w:bCs/>
                <w:sz w:val="18"/>
                <w:szCs w:val="18"/>
              </w:rPr>
              <w:t xml:space="preserve">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За заети лица се считат и </w:t>
            </w:r>
            <w:proofErr w:type="spellStart"/>
            <w:r w:rsidRPr="003F4F4B">
              <w:rPr>
                <w:rFonts w:asciiTheme="majorBidi" w:hAnsiTheme="majorBidi" w:cstheme="majorBidi"/>
                <w:bCs/>
                <w:sz w:val="18"/>
                <w:szCs w:val="18"/>
              </w:rPr>
              <w:t>самоосигуряващите</w:t>
            </w:r>
            <w:proofErr w:type="spellEnd"/>
            <w:r w:rsidRPr="003F4F4B">
              <w:rPr>
                <w:rFonts w:asciiTheme="majorBidi" w:hAnsiTheme="majorBidi" w:cstheme="majorBidi"/>
                <w:bCs/>
                <w:sz w:val="18"/>
                <w:szCs w:val="18"/>
              </w:rPr>
              <w:t xml:space="preserve">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w:t>
            </w:r>
            <w:proofErr w:type="spellStart"/>
            <w:r w:rsidRPr="003F4F4B">
              <w:rPr>
                <w:rFonts w:asciiTheme="majorBidi" w:hAnsiTheme="majorBidi" w:cstheme="majorBidi"/>
                <w:bCs/>
                <w:sz w:val="18"/>
                <w:szCs w:val="18"/>
              </w:rPr>
              <w:t>самоосигуряващо</w:t>
            </w:r>
            <w:proofErr w:type="spellEnd"/>
            <w:r w:rsidRPr="003F4F4B">
              <w:rPr>
                <w:rFonts w:asciiTheme="majorBidi" w:hAnsiTheme="majorBidi" w:cstheme="majorBidi"/>
                <w:bCs/>
                <w:sz w:val="18"/>
                <w:szCs w:val="18"/>
              </w:rPr>
              <w:t xml:space="preserve">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Лице, упражняващо трудова дейност като едноличен търговец, собственик или съдружник в търговски дружества, физическо лице - членуващо на </w:t>
            </w:r>
            <w:proofErr w:type="spellStart"/>
            <w:r w:rsidRPr="003F4F4B">
              <w:rPr>
                <w:rFonts w:asciiTheme="majorBidi" w:hAnsiTheme="majorBidi" w:cstheme="majorBidi"/>
                <w:bCs/>
                <w:sz w:val="18"/>
                <w:szCs w:val="18"/>
              </w:rPr>
              <w:t>неперсонифицирани</w:t>
            </w:r>
            <w:proofErr w:type="spellEnd"/>
            <w:r w:rsidRPr="003F4F4B">
              <w:rPr>
                <w:rFonts w:asciiTheme="majorBidi" w:hAnsiTheme="majorBidi" w:cstheme="majorBidi"/>
                <w:bCs/>
                <w:sz w:val="18"/>
                <w:szCs w:val="18"/>
              </w:rPr>
              <w:t xml:space="preserve">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w:t>
            </w:r>
            <w:proofErr w:type="spellStart"/>
            <w:r w:rsidRPr="003F4F4B">
              <w:rPr>
                <w:rFonts w:asciiTheme="majorBidi" w:hAnsiTheme="majorBidi" w:cstheme="majorBidi"/>
                <w:bCs/>
                <w:sz w:val="18"/>
                <w:szCs w:val="18"/>
              </w:rPr>
              <w:t>самоосигуряващи</w:t>
            </w:r>
            <w:proofErr w:type="spellEnd"/>
            <w:r w:rsidRPr="003F4F4B">
              <w:rPr>
                <w:rFonts w:asciiTheme="majorBidi" w:hAnsiTheme="majorBidi" w:cstheme="majorBidi"/>
                <w:bCs/>
                <w:sz w:val="18"/>
                <w:szCs w:val="18"/>
              </w:rPr>
              <w:t xml:space="preserve">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w:t>
            </w:r>
            <w:proofErr w:type="spellStart"/>
            <w:r w:rsidRPr="00B753B2">
              <w:rPr>
                <w:rFonts w:asciiTheme="majorBidi" w:hAnsiTheme="majorBidi" w:cstheme="majorBidi"/>
                <w:b/>
                <w:sz w:val="18"/>
                <w:szCs w:val="18"/>
              </w:rPr>
              <w:t>Мигрант</w:t>
            </w:r>
            <w:proofErr w:type="spellEnd"/>
            <w:r w:rsidRPr="00B753B2">
              <w:rPr>
                <w:rFonts w:asciiTheme="majorBidi" w:hAnsiTheme="majorBidi" w:cstheme="majorBidi"/>
                <w:b/>
                <w:sz w:val="18"/>
                <w:szCs w:val="18"/>
              </w:rPr>
              <w:t>”</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 xml:space="preserve">лица, обитаващи временни и неконвенционални структури, например каравани без адекватен достъп до комунални услуги като вода, електричество или газ; или </w:t>
            </w:r>
            <w:proofErr w:type="spellStart"/>
            <w:r w:rsidR="00C261BA" w:rsidRPr="00B753B2">
              <w:rPr>
                <w:sz w:val="18"/>
                <w:szCs w:val="18"/>
              </w:rPr>
              <w:t>свръхпренаселено</w:t>
            </w:r>
            <w:proofErr w:type="spellEnd"/>
            <w:r w:rsidR="00C261BA" w:rsidRPr="00B753B2">
              <w:rPr>
                <w:sz w:val="18"/>
                <w:szCs w:val="18"/>
              </w:rPr>
              <w:t xml:space="preserve">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 xml:space="preserve">групи (малцинства, хора с увреждания, </w:t>
            </w:r>
            <w:proofErr w:type="spellStart"/>
            <w:r w:rsidR="00CB7D22" w:rsidRPr="00CC7426">
              <w:rPr>
                <w:rFonts w:asciiTheme="majorBidi" w:hAnsiTheme="majorBidi" w:cstheme="majorBidi"/>
                <w:sz w:val="18"/>
                <w:szCs w:val="18"/>
              </w:rPr>
              <w:t>мигранти</w:t>
            </w:r>
            <w:proofErr w:type="spellEnd"/>
            <w:r w:rsidR="00CB7D22" w:rsidRPr="00CC7426">
              <w:rPr>
                <w:rFonts w:asciiTheme="majorBidi" w:hAnsiTheme="majorBidi" w:cstheme="majorBidi"/>
                <w:sz w:val="18"/>
                <w:szCs w:val="18"/>
              </w:rPr>
              <w:t>,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xml:space="preserve">,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w:t>
            </w:r>
            <w:proofErr w:type="spellStart"/>
            <w:r w:rsidR="00C16E8B" w:rsidRPr="00B753B2">
              <w:rPr>
                <w:rFonts w:asciiTheme="majorBidi" w:hAnsiTheme="majorBidi" w:cstheme="majorBidi"/>
                <w:sz w:val="18"/>
                <w:szCs w:val="18"/>
              </w:rPr>
              <w:t>наркозависими</w:t>
            </w:r>
            <w:proofErr w:type="spellEnd"/>
            <w:r w:rsidR="00C16E8B" w:rsidRPr="00B753B2">
              <w:rPr>
                <w:rFonts w:asciiTheme="majorBidi" w:hAnsiTheme="majorBidi" w:cstheme="majorBidi"/>
                <w:sz w:val="18"/>
                <w:szCs w:val="18"/>
              </w:rPr>
              <w:t xml:space="preserve">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w:t>
    </w:r>
    <w:proofErr w:type="spellStart"/>
    <w:r w:rsidRPr="004201C0">
      <w:rPr>
        <w:rFonts w:ascii="Verdana" w:hAnsi="Verdana"/>
        <w:i/>
        <w:lang w:val="en-AU"/>
      </w:rPr>
      <w:t>Компонент</w:t>
    </w:r>
    <w:proofErr w:type="spellEnd"/>
    <w:r w:rsidRPr="004201C0">
      <w:rPr>
        <w:rFonts w:ascii="Verdana" w:hAnsi="Verdana"/>
        <w:i/>
        <w:lang w:val="en-AU"/>
      </w:rPr>
      <w:t xml:space="preserve"> 2: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DI-GI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компетенции</w:t>
    </w:r>
    <w:proofErr w:type="spellEnd"/>
    <w:proofErr w:type="gramStart"/>
    <w:r w:rsidRPr="004201C0">
      <w:rPr>
        <w:rFonts w:ascii="Verdana" w:hAnsi="Verdana"/>
        <w:i/>
        <w:lang w:val="en-AU"/>
      </w:rPr>
      <w:t xml:space="preserve">“ </w:t>
    </w:r>
    <w:proofErr w:type="spellStart"/>
    <w:r w:rsidRPr="004201C0">
      <w:rPr>
        <w:rFonts w:ascii="Verdana" w:hAnsi="Verdana"/>
        <w:i/>
        <w:lang w:val="en-AU"/>
      </w:rPr>
      <w:t>от</w:t>
    </w:r>
    <w:proofErr w:type="spellEnd"/>
    <w:proofErr w:type="gramEnd"/>
    <w:r w:rsidRPr="004201C0">
      <w:rPr>
        <w:rFonts w:ascii="Verdana" w:hAnsi="Verdana"/>
        <w:i/>
        <w:lang w:val="en-AU"/>
      </w:rPr>
      <w:t xml:space="preserve"> </w:t>
    </w:r>
    <w:proofErr w:type="spellStart"/>
    <w:r w:rsidRPr="004201C0">
      <w:rPr>
        <w:rFonts w:ascii="Verdana" w:hAnsi="Verdana"/>
        <w:i/>
        <w:lang w:val="en-AU"/>
      </w:rPr>
      <w:t>Инвестиция</w:t>
    </w:r>
    <w:proofErr w:type="spellEnd"/>
    <w:r w:rsidRPr="004201C0">
      <w:rPr>
        <w:rFonts w:ascii="Verdana" w:hAnsi="Verdana"/>
        <w:i/>
        <w:lang w:val="en-AU"/>
      </w:rPr>
      <w:t xml:space="preserve"> C1.I3 - ПЗ „</w:t>
    </w:r>
    <w:proofErr w:type="spellStart"/>
    <w:r w:rsidRPr="004201C0">
      <w:rPr>
        <w:rFonts w:ascii="Verdana" w:hAnsi="Verdana"/>
        <w:i/>
        <w:lang w:val="en-AU"/>
      </w:rPr>
      <w:t>Предоставяне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дигитални</w:t>
    </w:r>
    <w:proofErr w:type="spellEnd"/>
    <w:r w:rsidRPr="004201C0">
      <w:rPr>
        <w:rFonts w:ascii="Verdana" w:hAnsi="Verdana"/>
        <w:i/>
        <w:lang w:val="en-AU"/>
      </w:rPr>
      <w:t xml:space="preserve">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създаване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платформа</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обучение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възрастни</w:t>
    </w:r>
    <w:proofErr w:type="spellEnd"/>
    <w:r w:rsidRPr="004201C0">
      <w:rPr>
        <w:rFonts w:ascii="Verdana" w:hAnsi="Verdana"/>
        <w:i/>
        <w:lang w:val="en-AU"/>
      </w:rPr>
      <w:t>“</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1A7D" w14:textId="0DD12890" w:rsidR="00622F6A" w:rsidRPr="004201C0" w:rsidRDefault="004201C0" w:rsidP="004201C0">
    <w:pPr>
      <w:pStyle w:val="Footer"/>
      <w:jc w:val="center"/>
    </w:pPr>
    <w:r w:rsidRPr="004201C0">
      <w:rPr>
        <w:rFonts w:ascii="Verdana" w:hAnsi="Verdana"/>
        <w:i/>
        <w:lang w:val="en-AU"/>
      </w:rPr>
      <w:t>„</w:t>
    </w:r>
    <w:proofErr w:type="spellStart"/>
    <w:r w:rsidRPr="004201C0">
      <w:rPr>
        <w:rFonts w:ascii="Verdana" w:hAnsi="Verdana"/>
        <w:i/>
        <w:lang w:val="en-AU"/>
      </w:rPr>
      <w:t>Компонент</w:t>
    </w:r>
    <w:proofErr w:type="spellEnd"/>
    <w:r w:rsidRPr="004201C0">
      <w:rPr>
        <w:rFonts w:ascii="Verdana" w:hAnsi="Verdana"/>
        <w:i/>
        <w:lang w:val="en-AU"/>
      </w:rPr>
      <w:t xml:space="preserve"> 2: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DI-GI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компетенции</w:t>
    </w:r>
    <w:proofErr w:type="spellEnd"/>
    <w:proofErr w:type="gramStart"/>
    <w:r w:rsidRPr="004201C0">
      <w:rPr>
        <w:rFonts w:ascii="Verdana" w:hAnsi="Verdana"/>
        <w:i/>
        <w:lang w:val="en-AU"/>
      </w:rPr>
      <w:t xml:space="preserve">“ </w:t>
    </w:r>
    <w:proofErr w:type="spellStart"/>
    <w:r w:rsidRPr="004201C0">
      <w:rPr>
        <w:rFonts w:ascii="Verdana" w:hAnsi="Verdana"/>
        <w:i/>
        <w:lang w:val="en-AU"/>
      </w:rPr>
      <w:t>от</w:t>
    </w:r>
    <w:proofErr w:type="spellEnd"/>
    <w:proofErr w:type="gramEnd"/>
    <w:r w:rsidRPr="004201C0">
      <w:rPr>
        <w:rFonts w:ascii="Verdana" w:hAnsi="Verdana"/>
        <w:i/>
        <w:lang w:val="en-AU"/>
      </w:rPr>
      <w:t xml:space="preserve"> </w:t>
    </w:r>
    <w:proofErr w:type="spellStart"/>
    <w:r w:rsidRPr="004201C0">
      <w:rPr>
        <w:rFonts w:ascii="Verdana" w:hAnsi="Verdana"/>
        <w:i/>
        <w:lang w:val="en-AU"/>
      </w:rPr>
      <w:t>Инвестиция</w:t>
    </w:r>
    <w:proofErr w:type="spellEnd"/>
    <w:r w:rsidRPr="004201C0">
      <w:rPr>
        <w:rFonts w:ascii="Verdana" w:hAnsi="Verdana"/>
        <w:i/>
        <w:lang w:val="en-AU"/>
      </w:rPr>
      <w:t xml:space="preserve"> C1.I3 - ПЗ „</w:t>
    </w:r>
    <w:proofErr w:type="spellStart"/>
    <w:r w:rsidRPr="004201C0">
      <w:rPr>
        <w:rFonts w:ascii="Verdana" w:hAnsi="Verdana"/>
        <w:i/>
        <w:lang w:val="en-AU"/>
      </w:rPr>
      <w:t>Предоставяне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дигитални</w:t>
    </w:r>
    <w:proofErr w:type="spellEnd"/>
    <w:r w:rsidRPr="004201C0">
      <w:rPr>
        <w:rFonts w:ascii="Verdana" w:hAnsi="Verdana"/>
        <w:i/>
        <w:lang w:val="en-AU"/>
      </w:rPr>
      <w:t xml:space="preserve">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създаване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платформа</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обучение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възрастни</w:t>
    </w:r>
    <w:proofErr w:type="spellEnd"/>
    <w:r w:rsidRPr="004201C0">
      <w:rPr>
        <w:rFonts w:ascii="Verdana" w:hAnsi="Verdana"/>
        <w:i/>
        <w:lang w:val="en-AU"/>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3"/>
  </w:num>
  <w:num w:numId="4">
    <w:abstractNumId w:val="8"/>
  </w:num>
  <w:num w:numId="5">
    <w:abstractNumId w:val="2"/>
  </w:num>
  <w:num w:numId="6">
    <w:abstractNumId w:val="7"/>
  </w:num>
  <w:num w:numId="7">
    <w:abstractNumId w:val="6"/>
  </w:num>
  <w:num w:numId="8">
    <w:abstractNumId w:val="11"/>
  </w:num>
  <w:num w:numId="9">
    <w:abstractNumId w:val="15"/>
  </w:num>
  <w:num w:numId="10">
    <w:abstractNumId w:val="14"/>
  </w:num>
  <w:num w:numId="11">
    <w:abstractNumId w:val="5"/>
  </w:num>
  <w:num w:numId="12">
    <w:abstractNumId w:val="1"/>
  </w:num>
  <w:num w:numId="13">
    <w:abstractNumId w:val="12"/>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Margarita Mincheva</cp:lastModifiedBy>
  <cp:revision>42</cp:revision>
  <cp:lastPrinted>2014-06-27T07:30:00Z</cp:lastPrinted>
  <dcterms:created xsi:type="dcterms:W3CDTF">2024-02-01T14:26:00Z</dcterms:created>
  <dcterms:modified xsi:type="dcterms:W3CDTF">2025-05-20T08:45:00Z</dcterms:modified>
</cp:coreProperties>
</file>